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FACB0" w14:textId="2FB0F255" w:rsidR="00660DA4" w:rsidRPr="00FB31EE" w:rsidRDefault="00660DA4" w:rsidP="00660DA4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49D49A8" wp14:editId="23B346D4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right"/>
            <wp:docPr id="5" name="Picture 5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31EE">
        <w:rPr>
          <w:b/>
          <w:sz w:val="28"/>
          <w:szCs w:val="28"/>
          <w:u w:val="single"/>
        </w:rPr>
        <w:t>ОСНОВНО УЧИЛИЩЕ „Д-р ПЕТЪР БЕРОН”</w:t>
      </w:r>
    </w:p>
    <w:p w14:paraId="4730C31D" w14:textId="77777777" w:rsidR="00660DA4" w:rsidRPr="00FB31EE" w:rsidRDefault="00660DA4" w:rsidP="00660DA4">
      <w:pPr>
        <w:jc w:val="center"/>
        <w:rPr>
          <w:b/>
          <w:sz w:val="28"/>
          <w:szCs w:val="28"/>
        </w:rPr>
      </w:pPr>
      <w:r w:rsidRPr="00FB31EE">
        <w:rPr>
          <w:b/>
          <w:sz w:val="28"/>
          <w:szCs w:val="28"/>
        </w:rPr>
        <w:t>4650, с. Биркова, общ. Велинград, обл. Пазарджик</w:t>
      </w:r>
    </w:p>
    <w:p w14:paraId="34BA0DF2" w14:textId="77777777" w:rsidR="00660DA4" w:rsidRPr="00FB31EE" w:rsidRDefault="00660DA4" w:rsidP="00660DA4">
      <w:pPr>
        <w:spacing w:after="120"/>
        <w:jc w:val="center"/>
        <w:outlineLvl w:val="0"/>
        <w:rPr>
          <w:b/>
          <w:color w:val="0070C0"/>
          <w:sz w:val="28"/>
          <w:szCs w:val="28"/>
        </w:rPr>
      </w:pPr>
      <w:r w:rsidRPr="00FB31EE">
        <w:rPr>
          <w:b/>
          <w:sz w:val="28"/>
          <w:szCs w:val="28"/>
          <w:lang w:val="en-US"/>
        </w:rPr>
        <w:t xml:space="preserve">e-mail: </w:t>
      </w:r>
      <w:r w:rsidRPr="00FB31EE">
        <w:rPr>
          <w:b/>
          <w:color w:val="0070C0"/>
          <w:sz w:val="28"/>
          <w:szCs w:val="28"/>
          <w:u w:val="single"/>
          <w:lang w:val="en-US"/>
        </w:rPr>
        <w:t>info-</w:t>
      </w:r>
      <w:hyperlink r:id="rId5" w:history="1">
        <w:r w:rsidRPr="00FB31EE">
          <w:rPr>
            <w:rStyle w:val="Hyperlink"/>
            <w:b/>
            <w:color w:val="0070C0"/>
            <w:sz w:val="28"/>
            <w:szCs w:val="28"/>
            <w:lang w:val="en-US"/>
          </w:rPr>
          <w:t>1301610@edu.mon.bg</w:t>
        </w:r>
      </w:hyperlink>
      <w:r w:rsidRPr="00FB31EE">
        <w:rPr>
          <w:b/>
          <w:color w:val="0070C0"/>
          <w:sz w:val="28"/>
          <w:szCs w:val="28"/>
          <w:u w:val="single"/>
          <w:lang w:val="en-US"/>
        </w:rPr>
        <w:t>,</w:t>
      </w:r>
      <w:r w:rsidRPr="00FB31EE">
        <w:rPr>
          <w:b/>
          <w:color w:val="0070C0"/>
          <w:sz w:val="28"/>
          <w:szCs w:val="28"/>
          <w:lang w:val="en-US"/>
        </w:rPr>
        <w:t xml:space="preserve"> </w:t>
      </w:r>
      <w:r w:rsidRPr="00FB31EE">
        <w:rPr>
          <w:b/>
          <w:color w:val="0070C0"/>
          <w:sz w:val="28"/>
          <w:szCs w:val="28"/>
        </w:rPr>
        <w:t>тел: 0876480162</w:t>
      </w:r>
    </w:p>
    <w:p w14:paraId="60B5D1A8" w14:textId="77777777" w:rsidR="00660DA4" w:rsidRDefault="00660DA4" w:rsidP="00660DA4"/>
    <w:p w14:paraId="3A390494" w14:textId="77777777" w:rsidR="00660DA4" w:rsidRPr="008A3B52" w:rsidRDefault="00660DA4" w:rsidP="00660DA4"/>
    <w:p w14:paraId="4C17142C" w14:textId="29F8DE54" w:rsidR="00660DA4" w:rsidRDefault="00660DA4" w:rsidP="00660DA4">
      <w:pPr>
        <w:rPr>
          <w:b/>
          <w:i/>
        </w:rPr>
      </w:pPr>
      <w:r w:rsidRPr="000E68BB">
        <w:rPr>
          <w:b/>
          <w:i/>
        </w:rPr>
        <w:t xml:space="preserve">                                              </w:t>
      </w:r>
      <w:r>
        <w:rPr>
          <w:b/>
          <w:i/>
        </w:rPr>
        <w:t xml:space="preserve">                         </w:t>
      </w:r>
    </w:p>
    <w:p w14:paraId="2C6DBC1E" w14:textId="328219DE" w:rsidR="00660DA4" w:rsidRPr="00304FF4" w:rsidRDefault="00660DA4" w:rsidP="00660DA4">
      <w:pPr>
        <w:rPr>
          <w:b/>
          <w:sz w:val="28"/>
          <w:szCs w:val="28"/>
        </w:rPr>
      </w:pPr>
      <w:r w:rsidRPr="00304FF4">
        <w:rPr>
          <w:b/>
          <w:sz w:val="28"/>
          <w:szCs w:val="28"/>
        </w:rPr>
        <w:t>УТВЪРДИЛ</w:t>
      </w:r>
      <w:r>
        <w:rPr>
          <w:b/>
          <w:sz w:val="28"/>
          <w:szCs w:val="28"/>
        </w:rPr>
        <w:t>:</w:t>
      </w:r>
    </w:p>
    <w:p w14:paraId="08D6A677" w14:textId="44272ADF" w:rsidR="00660DA4" w:rsidRPr="00304FF4" w:rsidRDefault="00660DA4" w:rsidP="00660DA4">
      <w:pPr>
        <w:rPr>
          <w:b/>
          <w:sz w:val="28"/>
          <w:szCs w:val="28"/>
        </w:rPr>
      </w:pPr>
      <w:r w:rsidRPr="00304FF4">
        <w:rPr>
          <w:b/>
          <w:sz w:val="28"/>
          <w:szCs w:val="28"/>
        </w:rPr>
        <w:t>МУСА ЧОЛАКОВ</w:t>
      </w:r>
    </w:p>
    <w:p w14:paraId="49459E45" w14:textId="77777777" w:rsidR="00660DA4" w:rsidRDefault="00660DA4" w:rsidP="00660DA4">
      <w:pPr>
        <w:rPr>
          <w:b/>
          <w:sz w:val="28"/>
          <w:szCs w:val="28"/>
        </w:rPr>
      </w:pPr>
      <w:r w:rsidRPr="00304FF4">
        <w:rPr>
          <w:b/>
          <w:sz w:val="28"/>
          <w:szCs w:val="28"/>
        </w:rPr>
        <w:t>Директор на ОУ „Д-р Петър Берон”</w:t>
      </w:r>
    </w:p>
    <w:p w14:paraId="32F414FD" w14:textId="77777777" w:rsidR="00660DA4" w:rsidRDefault="00660DA4" w:rsidP="00660DA4">
      <w:pPr>
        <w:rPr>
          <w:b/>
          <w:sz w:val="28"/>
          <w:szCs w:val="28"/>
        </w:rPr>
      </w:pPr>
    </w:p>
    <w:p w14:paraId="747F91FA" w14:textId="77777777" w:rsidR="00660DA4" w:rsidRDefault="00660DA4" w:rsidP="00660DA4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</w:t>
      </w:r>
    </w:p>
    <w:p w14:paraId="4E9EF35F" w14:textId="77777777" w:rsidR="00660DA4" w:rsidRDefault="00660DA4" w:rsidP="00660DA4">
      <w:pPr>
        <w:rPr>
          <w:b/>
          <w:sz w:val="28"/>
          <w:szCs w:val="28"/>
          <w:lang w:val="en-US"/>
        </w:rPr>
      </w:pPr>
    </w:p>
    <w:p w14:paraId="54CEEFE9" w14:textId="42EB6F8F" w:rsidR="00856E35" w:rsidRPr="00E03B10" w:rsidRDefault="00614981" w:rsidP="00660D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B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ПРОГРАМА</w:t>
      </w:r>
    </w:p>
    <w:p w14:paraId="0ABAA474" w14:textId="77777777" w:rsidR="00660DA4" w:rsidRPr="00E03B10" w:rsidRDefault="00614981" w:rsidP="00660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  <w:r w:rsidRPr="00E03B1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t>за кариерно ориентиране в училище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7E1CD798" w14:textId="77777777" w:rsidR="00660DA4" w:rsidRPr="00E03B10" w:rsidRDefault="00660DA4" w:rsidP="00856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88016EB" w14:textId="35439E4E" w:rsidR="00CC0A3C" w:rsidRPr="00E03B10" w:rsidRDefault="00614981" w:rsidP="00856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I.Въведение</w:t>
      </w:r>
    </w:p>
    <w:p w14:paraId="3015B665" w14:textId="0333782E" w:rsidR="00660DA4" w:rsidRPr="00E03B10" w:rsidRDefault="00614981" w:rsidP="0002598D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Кариерното ориентиране в училищното образование се реализира в съответствие със Закона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за предучилищното и училищното образование, Наредба No 13 от 21 септември 2016 г. за</w:t>
      </w:r>
      <w:r w:rsidR="003C1AE2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гражданското, здравното, екологичното и интеркултурното образование, Наредбата за</w:t>
      </w:r>
      <w:r w:rsidR="00E9382B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приобщаващото образование и включва взаимно допълващи се дейности за информиране,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диагностика, консултиране, посредничество и проследяване с оглед подпомагане на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учениците в техния самостоятелен и осъзнат избор на образование и/или професия и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осъществяване на връзка между училището и пазара на труда.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Кариерното ориентиране на учениците от</w:t>
      </w:r>
      <w:r w:rsidRPr="00E03B10">
        <w:rPr>
          <w:rStyle w:val="Heading1Char"/>
          <w:rFonts w:ascii="Times New Roman" w:hAnsi="Times New Roman" w:cs="Times New Roman"/>
          <w:sz w:val="24"/>
          <w:szCs w:val="24"/>
        </w:rPr>
        <w:t xml:space="preserve"> </w:t>
      </w:r>
      <w:r w:rsidR="00660DA4" w:rsidRPr="00E03B10">
        <w:rPr>
          <w:rFonts w:ascii="Times New Roman" w:hAnsi="Times New Roman" w:cs="Times New Roman"/>
          <w:sz w:val="24"/>
          <w:szCs w:val="24"/>
        </w:rPr>
        <w:t>О</w:t>
      </w:r>
      <w:r w:rsidR="00A86074">
        <w:rPr>
          <w:rFonts w:ascii="Times New Roman" w:hAnsi="Times New Roman" w:cs="Times New Roman"/>
          <w:sz w:val="24"/>
          <w:szCs w:val="24"/>
        </w:rPr>
        <w:t>У „</w:t>
      </w:r>
      <w:r w:rsidR="00660DA4" w:rsidRPr="00E03B10">
        <w:rPr>
          <w:rFonts w:ascii="Times New Roman" w:hAnsi="Times New Roman" w:cs="Times New Roman"/>
          <w:sz w:val="24"/>
          <w:szCs w:val="24"/>
        </w:rPr>
        <w:t>Д-р Петър Берон“с. Биркова</w:t>
      </w:r>
      <w:r w:rsidRPr="00E03B10">
        <w:rPr>
          <w:rFonts w:ascii="Times New Roman" w:hAnsi="Times New Roman" w:cs="Times New Roman"/>
          <w:sz w:val="24"/>
          <w:szCs w:val="24"/>
        </w:rPr>
        <w:t xml:space="preserve"> </w:t>
      </w:r>
      <w:r w:rsidR="00B17C6D" w:rsidRPr="00E03B10">
        <w:rPr>
          <w:rFonts w:ascii="Times New Roman" w:hAnsi="Times New Roman" w:cs="Times New Roman"/>
          <w:sz w:val="24"/>
          <w:szCs w:val="24"/>
        </w:rPr>
        <w:t xml:space="preserve">,общ.Велинград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е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част от цялостната му стратегия за развитие и има за цел да се подпомогнат учениците в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техния индивидуален образователен и професионален избор и да се насърчи подготовката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им за професионална реализация в съответствие с техните интереси и способности,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възможностите на образователната система и потребностите на пазара на труда.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</w:r>
    </w:p>
    <w:p w14:paraId="2E9EFF43" w14:textId="77777777" w:rsidR="00660DA4" w:rsidRPr="00E03B10" w:rsidRDefault="00614981" w:rsidP="0002598D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hAnsi="Times New Roman" w:cs="Times New Roman"/>
          <w:sz w:val="24"/>
          <w:szCs w:val="24"/>
          <w:lang w:eastAsia="bg-BG"/>
        </w:rPr>
        <w:t>II. Цели на Програмата:</w:t>
      </w:r>
    </w:p>
    <w:p w14:paraId="076B05EC" w14:textId="77777777" w:rsidR="00660DA4" w:rsidRPr="00E03B10" w:rsidRDefault="00614981" w:rsidP="0002598D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1. Подготовка на подрастващите за трудова и професионална кариера и изграждане на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нагласи и умения за откриване и развиване на способности, придобиване на нови знания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и целенасочена подготовка за постигане на житейски цели.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2. Осигуряване на специализирана и своевременна информация на учениците и родителите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им относно възможностите за обучение за постигане на успешна професионална и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житейска реализация.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3. Развитие на умения у учениците за самостоятелно и информирано вземане на решения за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избор на училище, профилирано обучение или професионално образование.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  <w:t>4. Обхващане на учениците, превенция на отпадането, постигане на разбирането, че по-</w:t>
      </w:r>
      <w:r w:rsidR="00B17C6D" w:rsidRPr="00E03B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t>доброто образование предопределя повече възможности за по-висок социален статус.</w:t>
      </w:r>
      <w:r w:rsidRPr="00E03B10">
        <w:rPr>
          <w:rFonts w:ascii="Times New Roman" w:hAnsi="Times New Roman" w:cs="Times New Roman"/>
          <w:sz w:val="24"/>
          <w:szCs w:val="24"/>
          <w:lang w:eastAsia="bg-BG"/>
        </w:rPr>
        <w:br/>
      </w:r>
    </w:p>
    <w:p w14:paraId="752283FD" w14:textId="632B1900" w:rsidR="00614981" w:rsidRPr="00E03B10" w:rsidRDefault="00614981" w:rsidP="0002598D">
      <w:pPr>
        <w:pStyle w:val="NoSpacing"/>
        <w:rPr>
          <w:rFonts w:ascii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hAnsi="Times New Roman" w:cs="Times New Roman"/>
          <w:sz w:val="24"/>
          <w:szCs w:val="24"/>
          <w:lang w:eastAsia="bg-BG"/>
        </w:rPr>
        <w:t>III. Задачи, подчинени на целите:</w:t>
      </w:r>
    </w:p>
    <w:p w14:paraId="36D34C83" w14:textId="77777777" w:rsidR="00660DA4" w:rsidRPr="00E03B10" w:rsidRDefault="00660DA4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001AAF" w14:textId="77777777" w:rsidR="00660DA4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Класификация на информацията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Подпомагане на учениците в процеса на осмисляне какви качества на личността и умения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необходими за дадената професия, какво изисква професията от този, който я</w:t>
      </w:r>
      <w:r w:rsidR="00E9382B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упражнява.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Провеждане на занятия и дейности, свързани с опознаване на различни професии.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Формиране на понятия и представи за кариера, кариерно развитие,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на кариерата.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Формиране на ключови преносими умения за: учене и организация на времето;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ефективно междуличностно взаимодействие; проучване на възможности; боравене с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информация; критично мислене; познаване и използване на модели за вземане на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36A02B93" w14:textId="77777777" w:rsidR="00660DA4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IV. Организационни форми за провеждане на кариерното ориентиране: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2D3F3502" w14:textId="0D0C9441" w:rsidR="00660DA4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1. Обучение, индивидуални и групови консултации, групови дискусии, викторини,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състезания, кръгли маси консултации и дейности по интереси в условията на целодневна</w:t>
      </w:r>
      <w:r w:rsidR="00E9382B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на учебния ден.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Информиране, мотивиране, консултиране на родителската общност относно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възможностите за обучение на децата им (при избора на училище) и придобиване на по-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висока степен на образование (напр. Консултации и тренинги в „училище за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родители“/“академия за родители“).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Работа по проекти.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Индивидуално и групово информиране и консултиране с кариерен консултант.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5. Работата по програми за кариерно ориентиране.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1C9CEAE1" w14:textId="77777777" w:rsidR="00660DA4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V. Място на провеждане:</w:t>
      </w:r>
    </w:p>
    <w:p w14:paraId="064293E1" w14:textId="77777777" w:rsidR="00E03B10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Час на класа.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Часовете за допълнителна и разширена подготовка.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Процеса на изучаването на отделни учебни предмети.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Извънкласни и училищни дейности (клуб кариера; училищни форуми; учебно-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тренировъчни фирми; ателиета, работа по проекти и др.).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5. Консултации и дейности по интереси в условията на целодневна организация на учебния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ден.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6. Индивидуално и групово информиране и консултиране на ученици.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7. Информиране, мотивиране, консултиране на родителската общност относно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възможностите за обучение на децата им (при избора на училище) и придобиване на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по-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висока степен на образование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8. Работа по проекти.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9. Работата по програми за кариерно ориентиране и др.</w:t>
      </w:r>
    </w:p>
    <w:p w14:paraId="482E6FCE" w14:textId="1890CE2F" w:rsidR="00614981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VI. Време за провеждане: всяка от темите може да изисква различен брой учебни или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астрономически часа за нейното реализиране, което се определя от задачите, които трябва да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бъдат постигнати, организационната форма за нейното провеждане и възрастта на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учениците.</w:t>
      </w:r>
    </w:p>
    <w:p w14:paraId="1D808F91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Класификация на информацията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VII. Съдържание на кариерното ориентиране в училището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5AECBE7D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Програмата за кариерно ориентиране на учениците са дефинирани четири тематични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модула, които включват определени теми за всеки етап: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Осъзнаване на възможностите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Самоосъзнаване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Учене за вземане на решение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Учене за осъществяване на преход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 посочените модули са обобщени основните компетентности, които дейностите по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кариерно ориентиране в училище целят да изграждат в учениците, като ги подпомагат в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овладяването на знания и формирането на умения за вземане на информирани решения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 образование, професионална подготовка и възможности за професионална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реализация и кариерно развитие след завършване на училище.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Темите от отделните ядра отчитат спецификата на различните етапи на образование, а също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различния характер на училищната подготовка. Спецификата на темите, методите и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организационните форми са съобразени с възрастовите особености на учениците и с</w:t>
      </w:r>
      <w:r w:rsidR="00B17C6D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учебното съдържание по отделните учебни предмети. Разпределението на темите по учебни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срокове отчита различното натоварване на учениците в рамките на учебната година.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нарастване на възрастта на учениците постепенно намалява относителният дял на темите,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 с осъзнаване на възможностите за сметка на нарастване на относителния дял на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темите, свързани с формиране на умения за вземане на решения и подготовка за преход към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пазара на труда.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168C58A1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VIII. Организация на изпълнението на Програмата (посочените дейности за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 са примерни)</w:t>
      </w:r>
    </w:p>
    <w:p w14:paraId="680214EB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Сформиране на Екип за изпълнение на Програмата в състав: (определя се на заседание на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 съвет): заместник директор УД, психолог/педагогически съветник, главен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учител, класни ръководители, ресурсен учител, кариерен консултант), друг.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3EDDEE9D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Отг:Директор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Срок:м.октомври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249B210D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2. Изготвяне на календар на дейностите по кариерно ориентиране (приема се от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 съвет на училището, съгласува се с обществения съвет).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00236DFB" w14:textId="77777777" w:rsidR="00E03B10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Отг: Председател на Екипа за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Изпълнение на Програмата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Срок: м.ноември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38840515" w14:textId="6E4FA2BF" w:rsidR="005016C9" w:rsidRPr="00E03B10" w:rsidRDefault="00614981" w:rsidP="00501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3. Обучение на класните ръководители за начините на управление на кариерните процеси и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методите за управление на процеса за кариерно ориентиране.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3BC3C8E7" w14:textId="58909DF3" w:rsidR="00614981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IХ. Календар на дейностите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No Дейност Участници Срок Отговорник</w:t>
      </w:r>
    </w:p>
    <w:p w14:paraId="087A6263" w14:textId="77777777" w:rsidR="00E03B10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Класификация на информацията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Х. Дейностите по кариерно ориентиране по етапи и степени на образование и видове подготовка, както и за ученици със СОП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285BD4F4" w14:textId="77777777" w:rsidR="00E03B10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E03B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Цели на кариерното</w:t>
      </w:r>
      <w:r w:rsidR="00475B5F" w:rsidRPr="00E03B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ориентиране</w:t>
      </w:r>
    </w:p>
    <w:p w14:paraId="3833B5F2" w14:textId="77777777" w:rsidR="00E03B10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Задачи, подчинени на целите Очаквани резултати Методически насоки за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дейностите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1 2 3 4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Специфика на кариерното ориентиране </w:t>
      </w:r>
      <w:r w:rsidR="005016C9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(1-</w:t>
      </w:r>
      <w:r w:rsidR="00E03B10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клас)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14:paraId="152AA3DF" w14:textId="72DD8B3E" w:rsidR="00475B5F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1. Запознаване на учениците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света на труда и с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различните професии;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разбиране, че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кариерата е средство за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и личностна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реализация и че всяка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професия е нужна на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обществото.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0B29F84C" w14:textId="77777777" w:rsidR="00475B5F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2. Изграждане на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положително отношение и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нагласи към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труда, стимулиране на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желание за бъдеща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реализация;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превръщане на училището в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привлекателно пространство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учениците.</w:t>
      </w:r>
      <w:r w:rsidR="00475B5F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8256597" w14:textId="77777777" w:rsidR="00475B5F" w:rsidRPr="00E03B10" w:rsidRDefault="00475B5F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3. Подкрепа за развитие 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личностни и социални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умения,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изява на първите мечти 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проекти, насочени към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бъдещата реализация.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Формиране на разбиране за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кариерата; на основни познания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характеристиките на често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срещани професии; разпознаване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професии от основни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професионални групи.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6EA1CE0" w14:textId="77777777" w:rsidR="00856E35" w:rsidRPr="00E03B10" w:rsidRDefault="00475B5F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Насърчаване на интереса 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към ученето 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кариерното ориентиране;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стимулиране чрез разнообразни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 на мотивацията по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отношение на мечтаната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реализация.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Създаване на възможности за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изява на всеки ученик;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окуражаване на успехите 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талантите; подкрепа за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преодоляване на трудности;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идентифициране на потенциални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дефицити, свързани с ученето 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успешната социална интеграция;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ранно предупреждение и намеса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превенция на отпадане от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CB8D550" w14:textId="77777777" w:rsidR="00856E35" w:rsidRPr="00E03B10" w:rsidRDefault="00614981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Придобити знания за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различните видове труд и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професии, за основните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характеристики,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отговорностите и изискваните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специални знания и умения,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се овладяват чрез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и образование в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 образователни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институции.</w:t>
      </w:r>
      <w:r w:rsidR="00856E35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1C32939" w14:textId="2FA94C6A" w:rsidR="00967D68" w:rsidRPr="00E03B10" w:rsidRDefault="00856E35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2. Повишена мотивация за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учене и разбиране на ролята 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за успешната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личностна и професионална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реализация.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Изградени умения за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междуличностно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 на базата 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сътрудничеството.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Сюжетно-ролевите игри, които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показват различни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взаимоотношения и роли при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пресъздаване на света 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професиите.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Игри със състезателен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характер, което предполага децата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откриват възможно повече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признаци на професията, да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комбинират елементи, които са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характерни за труда на хората от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определена професионална сфера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и др.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Игровите методи се съчетават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успешно с използването на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техники, свързани с рисуване,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614981"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оцветяване, изрязване и</w:t>
      </w:r>
      <w:r w:rsidRP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3B10">
        <w:rPr>
          <w:rFonts w:ascii="Times New Roman" w:eastAsia="Times New Roman" w:hAnsi="Times New Roman" w:cs="Times New Roman"/>
          <w:sz w:val="24"/>
          <w:szCs w:val="24"/>
          <w:lang w:eastAsia="bg-BG"/>
        </w:rPr>
        <w:t>апликир</w:t>
      </w:r>
    </w:p>
    <w:tbl>
      <w:tblPr>
        <w:tblStyle w:val="TableGrid"/>
        <w:tblW w:w="7376" w:type="dxa"/>
        <w:jc w:val="center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376"/>
      </w:tblGrid>
      <w:tr w:rsidR="00967D68" w:rsidRPr="00E03B10" w14:paraId="3DD9ABA8" w14:textId="77777777" w:rsidTr="00967D68">
        <w:trPr>
          <w:trHeight w:val="898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16F48687" w14:textId="77777777" w:rsidR="00967D68" w:rsidRPr="00E03B10" w:rsidRDefault="00967D68" w:rsidP="00613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6B62AE18" wp14:editId="43BDC04F">
                  <wp:extent cx="6131582" cy="1097750"/>
                  <wp:effectExtent l="0" t="0" r="0" b="0"/>
                  <wp:docPr id="2" name="Picture 1" descr="1klas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klasN.tif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1582" cy="109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D68" w:rsidRPr="00E03B10" w14:paraId="72093036" w14:textId="77777777" w:rsidTr="00967D68">
        <w:trPr>
          <w:trHeight w:val="554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629B11DD" w14:textId="77777777" w:rsidR="00967D68" w:rsidRPr="00E03B10" w:rsidRDefault="00967D68" w:rsidP="00613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Светът на професиите</w:t>
            </w:r>
          </w:p>
        </w:tc>
      </w:tr>
      <w:tr w:rsidR="00967D68" w:rsidRPr="00E03B10" w14:paraId="33008AF8" w14:textId="77777777" w:rsidTr="00967D68">
        <w:trPr>
          <w:trHeight w:val="784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658B7B28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казуси;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самостоятелни задачи;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обсъждане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67D68" w:rsidRPr="00E03B10" w14:paraId="4D44D437" w14:textId="77777777" w:rsidTr="00967D68">
        <w:trPr>
          <w:trHeight w:val="839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36E012FA" w14:textId="77777777" w:rsidR="00967D68" w:rsidRPr="00E03B10" w:rsidRDefault="00967D68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викторина с участието на родители; среща с родители или професионалисти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67D68" w:rsidRPr="00E03B10" w14:paraId="3BC26DF8" w14:textId="77777777" w:rsidTr="00967D68">
        <w:trPr>
          <w:trHeight w:val="538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648E2230" w14:textId="6896397A" w:rsidR="00967D68" w:rsidRPr="00E03B10" w:rsidRDefault="00967D68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класен ръководител</w:t>
            </w:r>
            <w:r w:rsidRPr="00E03B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7D68" w:rsidRPr="00E03B10" w14:paraId="311C77F0" w14:textId="77777777" w:rsidTr="00967D68">
        <w:trPr>
          <w:trHeight w:val="533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2D019777" w14:textId="6F47E379" w:rsidR="00967D68" w:rsidRPr="00A86074" w:rsidRDefault="00A86074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Конферентна зала</w:t>
            </w:r>
          </w:p>
        </w:tc>
      </w:tr>
      <w:tr w:rsidR="00967D68" w:rsidRPr="00E03B10" w14:paraId="1E4C2CE2" w14:textId="77777777" w:rsidTr="00967D68">
        <w:trPr>
          <w:trHeight w:val="1589"/>
          <w:jc w:val="center"/>
        </w:trPr>
        <w:tc>
          <w:tcPr>
            <w:tcW w:w="7376" w:type="dxa"/>
            <w:shd w:val="clear" w:color="auto" w:fill="FFFFFF" w:themeFill="background1"/>
            <w:vAlign w:val="center"/>
          </w:tcPr>
          <w:p w14:paraId="2C320582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hyperlink r:id="rId7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Признаци за групиране на професиите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160A2578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Интерактивна игра „</w:t>
            </w:r>
            <w:hyperlink r:id="rId8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Парти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 / колаж на професиите и др.</w:t>
            </w:r>
          </w:p>
        </w:tc>
      </w:tr>
    </w:tbl>
    <w:p w14:paraId="23A5C7E4" w14:textId="77777777" w:rsidR="00967D68" w:rsidRPr="00E03B10" w:rsidRDefault="00967D68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61B125" w14:textId="43D5B9EC" w:rsidR="00385A73" w:rsidRPr="00E03B10" w:rsidRDefault="00385A73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51C2BC" w14:textId="4F8993DB" w:rsidR="00385A73" w:rsidRPr="00E03B10" w:rsidRDefault="00385A73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FA1551" w14:textId="77777777" w:rsidR="00EE05B6" w:rsidRPr="00E03B10" w:rsidRDefault="00EE05B6" w:rsidP="00025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pPr w:leftFromText="141" w:rightFromText="141" w:vertAnchor="text" w:horzAnchor="margin" w:tblpX="840" w:tblpY="-4933"/>
        <w:tblW w:w="7371" w:type="dxa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657"/>
        <w:gridCol w:w="5714"/>
      </w:tblGrid>
      <w:tr w:rsidR="00385A73" w:rsidRPr="00E03B10" w14:paraId="5A8A3CCC" w14:textId="77777777" w:rsidTr="00967D68">
        <w:trPr>
          <w:trHeight w:val="554"/>
        </w:trPr>
        <w:tc>
          <w:tcPr>
            <w:tcW w:w="1657" w:type="dxa"/>
            <w:shd w:val="clear" w:color="auto" w:fill="FFFFFF" w:themeFill="background1"/>
            <w:vAlign w:val="center"/>
          </w:tcPr>
          <w:p w14:paraId="5C92B19A" w14:textId="77777777" w:rsidR="00385A73" w:rsidRPr="00E03B10" w:rsidRDefault="00385A73" w:rsidP="00967D6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Тема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5714" w:type="dxa"/>
            <w:shd w:val="clear" w:color="auto" w:fill="FFFFFF" w:themeFill="background1"/>
            <w:vAlign w:val="center"/>
          </w:tcPr>
          <w:p w14:paraId="02B450BE" w14:textId="77777777" w:rsidR="00385A73" w:rsidRPr="00E03B10" w:rsidRDefault="00385A73" w:rsidP="00967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Светът на професиите</w:t>
            </w:r>
          </w:p>
        </w:tc>
      </w:tr>
      <w:tr w:rsidR="00385A73" w:rsidRPr="00E03B10" w14:paraId="08482336" w14:textId="77777777" w:rsidTr="00967D68">
        <w:trPr>
          <w:trHeight w:val="784"/>
        </w:trPr>
        <w:tc>
          <w:tcPr>
            <w:tcW w:w="1657" w:type="dxa"/>
            <w:shd w:val="clear" w:color="auto" w:fill="FFFFFF" w:themeFill="background1"/>
            <w:vAlign w:val="center"/>
          </w:tcPr>
          <w:p w14:paraId="044B4BA9" w14:textId="77777777" w:rsidR="00385A73" w:rsidRPr="00E03B10" w:rsidRDefault="00385A73" w:rsidP="00967D6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Методи за провеждане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5714" w:type="dxa"/>
            <w:shd w:val="clear" w:color="auto" w:fill="FFFFFF" w:themeFill="background1"/>
            <w:vAlign w:val="center"/>
          </w:tcPr>
          <w:p w14:paraId="57A24BF0" w14:textId="77777777" w:rsidR="00385A73" w:rsidRPr="00E03B10" w:rsidRDefault="00385A73" w:rsidP="00967D6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казуси;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самостоятелни задачи;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обсъждане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75ED9C71" w14:textId="63FCBBDB" w:rsidR="0002598D" w:rsidRPr="00E03B10" w:rsidRDefault="00385A73" w:rsidP="0002598D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03B10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670D0EDA" wp14:editId="0A5B19E2">
            <wp:extent cx="5760720" cy="1030916"/>
            <wp:effectExtent l="0" t="0" r="0" b="0"/>
            <wp:docPr id="4" name="Picture 1" descr="1klas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klasN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3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"/>
        <w:tblW w:w="9873" w:type="dxa"/>
        <w:jc w:val="center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97"/>
        <w:gridCol w:w="7376"/>
      </w:tblGrid>
      <w:tr w:rsidR="00967D68" w:rsidRPr="00E03B10" w14:paraId="410348C5" w14:textId="77777777" w:rsidTr="00967D68">
        <w:trPr>
          <w:trHeight w:val="554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0148C97A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lastRenderedPageBreak/>
              <w:t>Тема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6065EB5D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Светът на професиите. Кои професии са „най-…“ </w:t>
            </w:r>
          </w:p>
        </w:tc>
      </w:tr>
      <w:tr w:rsidR="00967D68" w:rsidRPr="00E03B10" w14:paraId="7DD1B6FB" w14:textId="77777777" w:rsidTr="00967D68">
        <w:trPr>
          <w:trHeight w:val="912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360B87C8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Методи за провеждане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7364D1CE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обсъждане;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казуси;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мозъчна атака.</w:t>
            </w:r>
          </w:p>
        </w:tc>
      </w:tr>
      <w:tr w:rsidR="00967D68" w:rsidRPr="00E03B10" w14:paraId="14B7B28C" w14:textId="77777777" w:rsidTr="00967D68">
        <w:trPr>
          <w:trHeight w:val="896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7165B1CB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Организационни форми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6562A743" w14:textId="77777777" w:rsidR="00967D68" w:rsidRPr="00E03B10" w:rsidRDefault="00967D68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викторина „Светът на професиите“; състезание; среща с родители/ </w:t>
            </w:r>
            <w:r w:rsidRPr="00E03B1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представители на различни професии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</w:tr>
      <w:tr w:rsidR="00967D68" w:rsidRPr="00E03B10" w14:paraId="653CD734" w14:textId="77777777" w:rsidTr="00967D68">
        <w:trPr>
          <w:trHeight w:val="693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66496C57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Изпълнител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29CE2A63" w14:textId="64E7690B" w:rsidR="00967D68" w:rsidRPr="00E03B10" w:rsidRDefault="00A86074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Класен ръководител</w:t>
            </w:r>
          </w:p>
        </w:tc>
      </w:tr>
      <w:tr w:rsidR="00967D68" w:rsidRPr="00E03B10" w14:paraId="4F3DACA4" w14:textId="77777777" w:rsidTr="00967D68">
        <w:trPr>
          <w:trHeight w:val="533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6A18CB6B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Място: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5440A66E" w14:textId="0F16DABE" w:rsidR="00967D68" w:rsidRPr="00E03B10" w:rsidRDefault="00A86074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Коферентна зала</w:t>
            </w:r>
          </w:p>
        </w:tc>
      </w:tr>
      <w:tr w:rsidR="00967D68" w:rsidRPr="00E03B10" w14:paraId="085847E0" w14:textId="77777777" w:rsidTr="00967D68">
        <w:trPr>
          <w:trHeight w:val="1807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0C14F1E3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Подходящи инструменти</w:t>
            </w:r>
          </w:p>
          <w:p w14:paraId="1A9050EF" w14:textId="77777777" w:rsidR="00967D68" w:rsidRPr="00E03B10" w:rsidRDefault="00967D68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и допълнителни ресурси: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2D7D8E88" w14:textId="77777777" w:rsidR="00967D68" w:rsidRPr="00E03B10" w:rsidRDefault="00967D68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14:paraId="44D1C99A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Интерактивни упражнени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за 5. клас „</w:t>
            </w:r>
            <w:hyperlink r:id="rId10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Професията, която е „най-...“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„</w:t>
            </w:r>
            <w:hyperlink r:id="rId11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Професии по буква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“;</w:t>
            </w:r>
          </w:p>
          <w:p w14:paraId="3F2FFCC0" w14:textId="77777777" w:rsidR="00967D68" w:rsidRPr="00E03B10" w:rsidRDefault="00967D68" w:rsidP="00613E4C">
            <w:pPr>
              <w:spacing w:line="276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hyperlink r:id="rId12" w:history="1">
              <w:r w:rsidRPr="00E03B10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Имената на професиите</w:t>
              </w:r>
            </w:hyperlink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  <w:t xml:space="preserve">“; </w:t>
            </w:r>
          </w:p>
          <w:p w14:paraId="2F00297E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Филм № 9 „</w:t>
            </w:r>
            <w:hyperlink r:id="rId13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И професиите имат биография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“; </w:t>
            </w:r>
          </w:p>
          <w:p w14:paraId="34449526" w14:textId="77777777" w:rsidR="00967D68" w:rsidRPr="00E03B10" w:rsidRDefault="00A86074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hyperlink r:id="rId14" w:history="1">
              <w:r w:rsidR="00967D68" w:rsidRPr="00E03B1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Дискусия по филм № 9</w:t>
              </w:r>
            </w:hyperlink>
            <w:r w:rsidR="00967D68"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др.</w:t>
            </w:r>
          </w:p>
          <w:p w14:paraId="461AAC7E" w14:textId="77777777" w:rsidR="00967D68" w:rsidRPr="00E03B10" w:rsidRDefault="00967D68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</w:tbl>
    <w:tbl>
      <w:tblPr>
        <w:tblStyle w:val="TableGrid"/>
        <w:tblW w:w="9873" w:type="dxa"/>
        <w:jc w:val="center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97"/>
        <w:gridCol w:w="7376"/>
      </w:tblGrid>
      <w:tr w:rsidR="00385A73" w:rsidRPr="00E03B10" w14:paraId="2B6437F0" w14:textId="77777777" w:rsidTr="00613E4C">
        <w:trPr>
          <w:trHeight w:val="898"/>
          <w:jc w:val="center"/>
        </w:trPr>
        <w:tc>
          <w:tcPr>
            <w:tcW w:w="9873" w:type="dxa"/>
            <w:gridSpan w:val="2"/>
            <w:shd w:val="clear" w:color="auto" w:fill="FFFFFF" w:themeFill="background1"/>
            <w:vAlign w:val="center"/>
          </w:tcPr>
          <w:p w14:paraId="5D47ED37" w14:textId="77777777" w:rsidR="00385A73" w:rsidRPr="00E03B10" w:rsidRDefault="00385A73" w:rsidP="00613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7E88DC38" wp14:editId="63754C0C">
                  <wp:extent cx="6131576" cy="1097749"/>
                  <wp:effectExtent l="0" t="0" r="0" b="0"/>
                  <wp:docPr id="6" name="Picture 1" descr="1klas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klasN.tif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1576" cy="109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A73" w:rsidRPr="00E03B10" w14:paraId="43AE02F7" w14:textId="77777777" w:rsidTr="00613E4C">
        <w:trPr>
          <w:trHeight w:val="554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3EC2CDAD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Тема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5259375E" w14:textId="77777777" w:rsidR="00385A73" w:rsidRPr="00E03B10" w:rsidRDefault="00385A73" w:rsidP="00613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Искам да стана…</w:t>
            </w:r>
          </w:p>
        </w:tc>
      </w:tr>
      <w:tr w:rsidR="00385A73" w:rsidRPr="00E03B10" w14:paraId="3213BB6E" w14:textId="77777777" w:rsidTr="00613E4C">
        <w:trPr>
          <w:trHeight w:val="770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05B49434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Методи за провеждане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7BA63387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обсъждане;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дискусия;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взаимно обучение.</w:t>
            </w:r>
          </w:p>
        </w:tc>
      </w:tr>
      <w:tr w:rsidR="00385A73" w:rsidRPr="00E03B10" w14:paraId="221DBC62" w14:textId="77777777" w:rsidTr="00613E4C">
        <w:trPr>
          <w:trHeight w:val="711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3A0A2854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Организационни форми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32B9EF4A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семинар;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състезание „Искам да стана“;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среща с професионалисти от сходни професии.</w:t>
            </w:r>
          </w:p>
        </w:tc>
      </w:tr>
      <w:tr w:rsidR="00385A73" w:rsidRPr="00E03B10" w14:paraId="7BEEE257" w14:textId="77777777" w:rsidTr="00613E4C">
        <w:trPr>
          <w:trHeight w:val="551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69D0AE8D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Изпълнител</w:t>
            </w: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05C544D9" w14:textId="2D2747DF" w:rsidR="00385A73" w:rsidRPr="00E03B10" w:rsidRDefault="00A86074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Класен ръководител</w:t>
            </w:r>
          </w:p>
        </w:tc>
      </w:tr>
      <w:tr w:rsidR="00385A73" w:rsidRPr="00E03B10" w14:paraId="2CEFC60C" w14:textId="77777777" w:rsidTr="00613E4C">
        <w:trPr>
          <w:trHeight w:val="533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166E1593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Място: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183E6685" w14:textId="210C1B11" w:rsidR="00385A73" w:rsidRPr="00E03B10" w:rsidRDefault="00A86074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Конферентна зала</w:t>
            </w:r>
          </w:p>
        </w:tc>
      </w:tr>
      <w:tr w:rsidR="00385A73" w:rsidRPr="00E03B10" w14:paraId="319A10F2" w14:textId="77777777" w:rsidTr="00613E4C">
        <w:trPr>
          <w:trHeight w:val="1785"/>
          <w:jc w:val="center"/>
        </w:trPr>
        <w:tc>
          <w:tcPr>
            <w:tcW w:w="2497" w:type="dxa"/>
            <w:shd w:val="clear" w:color="auto" w:fill="FFFFFF" w:themeFill="background1"/>
            <w:vAlign w:val="center"/>
          </w:tcPr>
          <w:p w14:paraId="058D8A03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Подходящи инструменти</w:t>
            </w:r>
          </w:p>
          <w:p w14:paraId="21F44BCA" w14:textId="77777777" w:rsidR="00385A73" w:rsidRPr="00E03B10" w:rsidRDefault="00385A73" w:rsidP="00613E4C">
            <w:pPr>
              <w:spacing w:line="276" w:lineRule="auto"/>
              <w:jc w:val="right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и допълнителни ресурси: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340C4ECA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Интерактивни упражнения за 6.клас „</w:t>
            </w:r>
            <w:hyperlink r:id="rId16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Професии и специалности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 и „</w:t>
            </w:r>
            <w:hyperlink r:id="rId17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Откривам сходства в групи професии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“;</w:t>
            </w:r>
          </w:p>
          <w:p w14:paraId="57375D05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Филм № 4 „</w:t>
            </w:r>
            <w:hyperlink r:id="rId18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В семейството на професиите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“; </w:t>
            </w:r>
          </w:p>
          <w:p w14:paraId="01F86728" w14:textId="77777777" w:rsidR="00385A73" w:rsidRPr="00E03B10" w:rsidRDefault="00A86074" w:rsidP="00613E4C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hyperlink r:id="rId19" w:history="1">
              <w:r w:rsidR="00385A73" w:rsidRPr="00E03B1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Дискусия по филм № 4</w:t>
              </w:r>
            </w:hyperlink>
            <w:r w:rsidR="00385A73"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др.</w:t>
            </w:r>
          </w:p>
        </w:tc>
      </w:tr>
    </w:tbl>
    <w:p w14:paraId="35055DA5" w14:textId="2CD51836" w:rsidR="00385A73" w:rsidRPr="00E03B10" w:rsidRDefault="00385A73" w:rsidP="00385A73">
      <w:pPr>
        <w:rPr>
          <w:rFonts w:ascii="Times New Roman" w:hAnsi="Times New Roman" w:cs="Times New Roman"/>
          <w:sz w:val="24"/>
          <w:szCs w:val="24"/>
        </w:rPr>
      </w:pPr>
    </w:p>
    <w:p w14:paraId="060E966E" w14:textId="78ADA005" w:rsidR="00385A73" w:rsidRPr="00E03B10" w:rsidRDefault="00385A73" w:rsidP="00385A73">
      <w:pPr>
        <w:rPr>
          <w:rFonts w:ascii="Times New Roman" w:hAnsi="Times New Roman" w:cs="Times New Roman"/>
          <w:sz w:val="24"/>
          <w:szCs w:val="24"/>
        </w:rPr>
      </w:pPr>
    </w:p>
    <w:p w14:paraId="37E0EA82" w14:textId="77777777" w:rsidR="00385A73" w:rsidRPr="00E03B10" w:rsidRDefault="00385A73" w:rsidP="00385A7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18" w:type="dxa"/>
        <w:jc w:val="center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873"/>
        <w:gridCol w:w="45"/>
      </w:tblGrid>
      <w:tr w:rsidR="00385A73" w:rsidRPr="00E03B10" w14:paraId="4607EA5D" w14:textId="77777777" w:rsidTr="00EC7910">
        <w:trPr>
          <w:gridAfter w:val="1"/>
          <w:wAfter w:w="45" w:type="dxa"/>
          <w:trHeight w:val="898"/>
          <w:jc w:val="center"/>
        </w:trPr>
        <w:tc>
          <w:tcPr>
            <w:tcW w:w="9873" w:type="dxa"/>
            <w:shd w:val="clear" w:color="auto" w:fill="FFFFFF" w:themeFill="background1"/>
            <w:vAlign w:val="center"/>
          </w:tcPr>
          <w:p w14:paraId="4A915F75" w14:textId="77777777" w:rsidR="00385A73" w:rsidRPr="00E03B10" w:rsidRDefault="00385A73" w:rsidP="00613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68B7ABE3" wp14:editId="694A1248">
                  <wp:extent cx="6131570" cy="1097749"/>
                  <wp:effectExtent l="0" t="0" r="0" b="0"/>
                  <wp:docPr id="8" name="Picture 1" descr="1klas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klasN.tif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1570" cy="109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A73" w:rsidRPr="00E03B10" w14:paraId="576F4DA4" w14:textId="77777777" w:rsidTr="00EC7910">
        <w:trPr>
          <w:trHeight w:val="554"/>
          <w:jc w:val="center"/>
        </w:trPr>
        <w:tc>
          <w:tcPr>
            <w:tcW w:w="9918" w:type="dxa"/>
            <w:gridSpan w:val="2"/>
            <w:shd w:val="clear" w:color="auto" w:fill="FFFFFF" w:themeFill="background1"/>
            <w:vAlign w:val="center"/>
          </w:tcPr>
          <w:p w14:paraId="38B6C9FA" w14:textId="77777777" w:rsidR="00385A73" w:rsidRPr="00E03B10" w:rsidRDefault="00385A73" w:rsidP="00613E4C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Моите интереси и способности ме водят към избора</w:t>
            </w:r>
          </w:p>
        </w:tc>
      </w:tr>
      <w:tr w:rsidR="00385A73" w:rsidRPr="00E03B10" w14:paraId="4D255144" w14:textId="77777777" w:rsidTr="00EC7910">
        <w:trPr>
          <w:trHeight w:val="770"/>
          <w:jc w:val="center"/>
        </w:trPr>
        <w:tc>
          <w:tcPr>
            <w:tcW w:w="9918" w:type="dxa"/>
            <w:gridSpan w:val="2"/>
            <w:shd w:val="clear" w:color="auto" w:fill="FFFFFF" w:themeFill="background1"/>
            <w:vAlign w:val="center"/>
          </w:tcPr>
          <w:p w14:paraId="640273E7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обсъждане; беседа; взаимно обучение.</w:t>
            </w:r>
          </w:p>
        </w:tc>
      </w:tr>
      <w:tr w:rsidR="00385A73" w:rsidRPr="00E03B10" w14:paraId="6A163830" w14:textId="77777777" w:rsidTr="00EC7910">
        <w:trPr>
          <w:trHeight w:val="711"/>
          <w:jc w:val="center"/>
        </w:trPr>
        <w:tc>
          <w:tcPr>
            <w:tcW w:w="9918" w:type="dxa"/>
            <w:gridSpan w:val="2"/>
            <w:shd w:val="clear" w:color="auto" w:fill="FFFFFF" w:themeFill="background1"/>
            <w:vAlign w:val="center"/>
          </w:tcPr>
          <w:p w14:paraId="2BAB6A35" w14:textId="77777777" w:rsidR="00385A73" w:rsidRPr="00E03B10" w:rsidRDefault="00385A73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тренинг и самостоятелна работа.</w:t>
            </w:r>
          </w:p>
        </w:tc>
      </w:tr>
      <w:tr w:rsidR="00385A73" w:rsidRPr="00E03B10" w14:paraId="666C6538" w14:textId="77777777" w:rsidTr="00EC7910">
        <w:trPr>
          <w:trHeight w:val="551"/>
          <w:jc w:val="center"/>
        </w:trPr>
        <w:tc>
          <w:tcPr>
            <w:tcW w:w="9918" w:type="dxa"/>
            <w:gridSpan w:val="2"/>
            <w:shd w:val="clear" w:color="auto" w:fill="FFFFFF" w:themeFill="background1"/>
            <w:vAlign w:val="center"/>
          </w:tcPr>
          <w:p w14:paraId="71766778" w14:textId="50BD87DD" w:rsidR="00385A73" w:rsidRPr="00E03B10" w:rsidRDefault="00A86074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Класен ръководител</w:t>
            </w:r>
          </w:p>
        </w:tc>
      </w:tr>
      <w:tr w:rsidR="00385A73" w:rsidRPr="00E03B10" w14:paraId="6B48EF15" w14:textId="77777777" w:rsidTr="00EC7910">
        <w:trPr>
          <w:trHeight w:val="533"/>
          <w:jc w:val="center"/>
        </w:trPr>
        <w:tc>
          <w:tcPr>
            <w:tcW w:w="9918" w:type="dxa"/>
            <w:gridSpan w:val="2"/>
            <w:shd w:val="clear" w:color="auto" w:fill="FFFFFF" w:themeFill="background1"/>
            <w:vAlign w:val="center"/>
          </w:tcPr>
          <w:p w14:paraId="677414A5" w14:textId="35D76F4E" w:rsidR="00385A73" w:rsidRPr="00E03B10" w:rsidRDefault="00A86074" w:rsidP="00613E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Конферентна зала</w:t>
            </w:r>
            <w:bookmarkStart w:id="0" w:name="_GoBack"/>
            <w:bookmarkEnd w:id="0"/>
          </w:p>
        </w:tc>
      </w:tr>
      <w:tr w:rsidR="00385A73" w:rsidRPr="00E03B10" w14:paraId="74C29AC0" w14:textId="77777777" w:rsidTr="00EC7910">
        <w:trPr>
          <w:trHeight w:val="1785"/>
          <w:jc w:val="center"/>
        </w:trPr>
        <w:tc>
          <w:tcPr>
            <w:tcW w:w="9918" w:type="dxa"/>
            <w:gridSpan w:val="2"/>
            <w:shd w:val="clear" w:color="auto" w:fill="FFFFFF" w:themeFill="background1"/>
            <w:vAlign w:val="center"/>
          </w:tcPr>
          <w:p w14:paraId="6808DD1B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14:paraId="371744FA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Филм № 17 „</w:t>
            </w:r>
            <w:hyperlink r:id="rId21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Накъде ме водят моите интереси?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“;</w:t>
            </w:r>
          </w:p>
          <w:p w14:paraId="12BE0171" w14:textId="77777777" w:rsidR="00385A73" w:rsidRPr="00E03B10" w:rsidRDefault="00A86074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hyperlink r:id="rId22" w:history="1">
              <w:r w:rsidR="00385A73" w:rsidRPr="00E03B1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Дискусия по филм № 17</w:t>
              </w:r>
            </w:hyperlink>
            <w:r w:rsidR="00385A73" w:rsidRPr="00E03B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; </w:t>
            </w:r>
          </w:p>
          <w:p w14:paraId="1E49FEA1" w14:textId="77777777" w:rsidR="00385A73" w:rsidRPr="00E03B10" w:rsidRDefault="00385A73" w:rsidP="00613E4C">
            <w:pPr>
              <w:spacing w:line="276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Интерактивно упражнение за 7. клас „</w:t>
            </w:r>
            <w:hyperlink r:id="rId23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Интереси и склонности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“; </w:t>
            </w:r>
          </w:p>
          <w:p w14:paraId="17BA3145" w14:textId="77777777" w:rsidR="00385A73" w:rsidRPr="00E03B10" w:rsidRDefault="00385A73" w:rsidP="00613E4C">
            <w:pPr>
              <w:spacing w:line="276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hyperlink r:id="rId24" w:history="1">
              <w:r w:rsidRPr="00E03B10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Има ли връзка между учебните предмети, които харесвам и избора на професия</w:t>
              </w:r>
            </w:hyperlink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  <w:t>“;</w:t>
            </w:r>
          </w:p>
          <w:p w14:paraId="5D00E22E" w14:textId="77777777" w:rsidR="00385A73" w:rsidRPr="00E03B10" w:rsidRDefault="00385A73" w:rsidP="00613E4C">
            <w:pPr>
              <w:spacing w:line="276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hyperlink r:id="rId25" w:history="1">
              <w:r w:rsidRPr="00E03B10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Кои образователни алтернативи са подходящи за мен</w:t>
              </w:r>
            </w:hyperlink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  <w:t>“;</w:t>
            </w:r>
          </w:p>
          <w:p w14:paraId="05F1EECF" w14:textId="77777777" w:rsidR="00385A73" w:rsidRPr="00E03B10" w:rsidRDefault="00385A73" w:rsidP="00613E4C">
            <w:pPr>
              <w:spacing w:line="276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  <w:t>Моите какво искам - какво мога</w:t>
            </w:r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  <w:t xml:space="preserve">“; </w:t>
            </w:r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</w:p>
          <w:p w14:paraId="2D63247C" w14:textId="77777777" w:rsidR="00385A73" w:rsidRPr="00E03B10" w:rsidRDefault="00385A73" w:rsidP="00613E4C">
            <w:pPr>
              <w:spacing w:line="276" w:lineRule="auto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hyperlink r:id="rId26" w:history="1">
              <w:r w:rsidRPr="00E03B10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Кога, къде и с какво искам да се занимавам</w:t>
              </w:r>
            </w:hyperlink>
            <w:r w:rsidRPr="00E03B10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bg-BG"/>
              </w:rPr>
              <w:t xml:space="preserve">“; </w:t>
            </w:r>
          </w:p>
          <w:p w14:paraId="4F7B861B" w14:textId="77777777" w:rsidR="00385A73" w:rsidRPr="00E03B10" w:rsidRDefault="00385A73" w:rsidP="00613E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Упражнение „</w:t>
            </w:r>
            <w:hyperlink r:id="rId27" w:history="1">
              <w:r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Информационна индивидуална карта</w:t>
              </w:r>
            </w:hyperlink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br w:type="page"/>
              <w:t>“;</w:t>
            </w:r>
          </w:p>
          <w:p w14:paraId="50D4AA93" w14:textId="77777777" w:rsidR="00385A73" w:rsidRPr="00E03B10" w:rsidRDefault="00A86074" w:rsidP="00613E4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hyperlink r:id="rId28" w:history="1">
              <w:r w:rsidR="00385A73" w:rsidRPr="00E03B1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Въпросник</w:t>
              </w:r>
            </w:hyperlink>
            <w:r w:rsidR="00385A73"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от Националния портал за кариерно ориентиране и др.</w:t>
            </w:r>
          </w:p>
          <w:p w14:paraId="09A0B168" w14:textId="77777777" w:rsidR="00385A73" w:rsidRPr="00E03B10" w:rsidRDefault="00385A73" w:rsidP="00613E4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03B10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03E16916" w14:textId="1A0D7BED" w:rsidR="00385A73" w:rsidRPr="00E03B10" w:rsidRDefault="00385A73" w:rsidP="00385A73">
      <w:pPr>
        <w:rPr>
          <w:rFonts w:ascii="Times New Roman" w:hAnsi="Times New Roman" w:cs="Times New Roman"/>
          <w:sz w:val="24"/>
          <w:szCs w:val="24"/>
        </w:rPr>
      </w:pPr>
    </w:p>
    <w:p w14:paraId="1257E860" w14:textId="517A63F8" w:rsidR="00D472E5" w:rsidRPr="00E03B10" w:rsidRDefault="00D472E5" w:rsidP="00385A7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18" w:type="dxa"/>
        <w:jc w:val="center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918"/>
      </w:tblGrid>
      <w:tr w:rsidR="00EE05B6" w:rsidRPr="00BC0322" w14:paraId="1DEDF7CC" w14:textId="77777777" w:rsidTr="00EC7910">
        <w:trPr>
          <w:trHeight w:val="1785"/>
          <w:jc w:val="center"/>
        </w:trPr>
        <w:tc>
          <w:tcPr>
            <w:tcW w:w="9918" w:type="dxa"/>
            <w:shd w:val="clear" w:color="auto" w:fill="FFFFFF" w:themeFill="background1"/>
            <w:vAlign w:val="center"/>
          </w:tcPr>
          <w:p w14:paraId="19A65A96" w14:textId="77777777" w:rsidR="00EE05B6" w:rsidRPr="00BC0322" w:rsidRDefault="00EE05B6" w:rsidP="00E03B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</w:tc>
      </w:tr>
    </w:tbl>
    <w:p w14:paraId="1D66E296" w14:textId="4115D571" w:rsidR="00385A73" w:rsidRPr="00385A73" w:rsidRDefault="00385A73" w:rsidP="00385A73">
      <w:pPr>
        <w:tabs>
          <w:tab w:val="left" w:pos="1860"/>
        </w:tabs>
        <w:rPr>
          <w:sz w:val="24"/>
          <w:szCs w:val="24"/>
        </w:rPr>
      </w:pPr>
    </w:p>
    <w:sectPr w:rsidR="00385A73" w:rsidRPr="00385A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81"/>
    <w:rsid w:val="0002598D"/>
    <w:rsid w:val="0007146A"/>
    <w:rsid w:val="001A3CC0"/>
    <w:rsid w:val="00385A73"/>
    <w:rsid w:val="003C1AE2"/>
    <w:rsid w:val="00475B5F"/>
    <w:rsid w:val="004862A1"/>
    <w:rsid w:val="005016C9"/>
    <w:rsid w:val="00614981"/>
    <w:rsid w:val="006427BC"/>
    <w:rsid w:val="00660DA4"/>
    <w:rsid w:val="00856E35"/>
    <w:rsid w:val="00967D68"/>
    <w:rsid w:val="00A86074"/>
    <w:rsid w:val="00B17C6D"/>
    <w:rsid w:val="00B550A8"/>
    <w:rsid w:val="00BC63CC"/>
    <w:rsid w:val="00CC0A3C"/>
    <w:rsid w:val="00D472E5"/>
    <w:rsid w:val="00E03B10"/>
    <w:rsid w:val="00E9382B"/>
    <w:rsid w:val="00EC7910"/>
    <w:rsid w:val="00EE05B6"/>
    <w:rsid w:val="00F2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4586"/>
  <w15:chartTrackingRefBased/>
  <w15:docId w15:val="{460F0330-6DE2-42FA-B4A4-CEF862EE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A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1A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1AE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C1AE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C1A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385A73"/>
    <w:pPr>
      <w:spacing w:after="0" w:line="240" w:lineRule="auto"/>
    </w:pPr>
    <w:rPr>
      <w:rFonts w:eastAsiaTheme="minorEastAsia"/>
      <w:lang w:val="en-US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TableNormal"/>
    <w:next w:val="TableGrid"/>
    <w:uiPriority w:val="59"/>
    <w:rsid w:val="00967D68"/>
    <w:pPr>
      <w:spacing w:after="0" w:line="240" w:lineRule="auto"/>
    </w:pPr>
    <w:rPr>
      <w:rFonts w:eastAsiaTheme="minorEastAsia"/>
      <w:lang w:val="en-US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3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3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3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ientirane.mon.bg/naruchnik/29.pdf" TargetMode="External"/><Relationship Id="rId13" Type="http://schemas.openxmlformats.org/officeDocument/2006/relationships/hyperlink" Target="http://orientirane.mon.bg/video_files/Film9.mp4" TargetMode="External"/><Relationship Id="rId18" Type="http://schemas.openxmlformats.org/officeDocument/2006/relationships/hyperlink" Target="http://orientirane.mon.bg/programa/2.pdf" TargetMode="External"/><Relationship Id="rId26" Type="http://schemas.openxmlformats.org/officeDocument/2006/relationships/hyperlink" Target="http://orientirane.mon.bg/programa/15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rientirane.mon.bg/video_files/Film17.mp4" TargetMode="External"/><Relationship Id="rId7" Type="http://schemas.openxmlformats.org/officeDocument/2006/relationships/hyperlink" Target="http://orientirane.mon.bg/programa/31.pdf" TargetMode="External"/><Relationship Id="rId12" Type="http://schemas.openxmlformats.org/officeDocument/2006/relationships/hyperlink" Target="http://orientirane.mon.bg/programa/6.pdf" TargetMode="External"/><Relationship Id="rId17" Type="http://schemas.openxmlformats.org/officeDocument/2006/relationships/hyperlink" Target="http://orientirane.mon.bg/upr_files/6klas/6-1-7" TargetMode="External"/><Relationship Id="rId25" Type="http://schemas.openxmlformats.org/officeDocument/2006/relationships/hyperlink" Target="http://orientirane.mon.bg/programa/17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rientirane.mon.bg/upr_files/6klas/6-1-6" TargetMode="External"/><Relationship Id="rId20" Type="http://schemas.openxmlformats.org/officeDocument/2006/relationships/image" Target="media/image5.tif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hyperlink" Target="http://orientirane.mon.bg/upr/5-1-5/" TargetMode="External"/><Relationship Id="rId24" Type="http://schemas.openxmlformats.org/officeDocument/2006/relationships/hyperlink" Target="http://orientirane.mon.bg/programa/4.pdf" TargetMode="External"/><Relationship Id="rId5" Type="http://schemas.openxmlformats.org/officeDocument/2006/relationships/hyperlink" Target="mailto:1301610@edu.mon.bg" TargetMode="External"/><Relationship Id="rId15" Type="http://schemas.openxmlformats.org/officeDocument/2006/relationships/image" Target="media/image4.tiff"/><Relationship Id="rId23" Type="http://schemas.openxmlformats.org/officeDocument/2006/relationships/hyperlink" Target="http://orientirane.mon.bg/upr_files/7klas/7-2-1" TargetMode="External"/><Relationship Id="rId28" Type="http://schemas.openxmlformats.org/officeDocument/2006/relationships/hyperlink" Target="http://orientirane.mon.bg/?m=111" TargetMode="External"/><Relationship Id="rId10" Type="http://schemas.openxmlformats.org/officeDocument/2006/relationships/hyperlink" Target="http://orientirane.mon.bg/upr_files/5klas/5-1-4/" TargetMode="External"/><Relationship Id="rId19" Type="http://schemas.openxmlformats.org/officeDocument/2006/relationships/hyperlink" Target="http://orientirane.mon.bg/diskusia/Film4.pdf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3.tiff"/><Relationship Id="rId14" Type="http://schemas.openxmlformats.org/officeDocument/2006/relationships/hyperlink" Target="http://orientirane.mon.bg/diskusia/Film9.pdf" TargetMode="External"/><Relationship Id="rId22" Type="http://schemas.openxmlformats.org/officeDocument/2006/relationships/hyperlink" Target="http://orientirane.mon.bg/diskusia/Film17.pdf" TargetMode="External"/><Relationship Id="rId27" Type="http://schemas.openxmlformats.org/officeDocument/2006/relationships/hyperlink" Target="http://orientirane.mon.bg/naruchnik/28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1827</Words>
  <Characters>10414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 Бирков</dc:creator>
  <cp:keywords/>
  <dc:description/>
  <cp:lastModifiedBy>Fujitsu</cp:lastModifiedBy>
  <cp:revision>5</cp:revision>
  <cp:lastPrinted>2024-08-28T13:03:00Z</cp:lastPrinted>
  <dcterms:created xsi:type="dcterms:W3CDTF">2022-03-16T13:43:00Z</dcterms:created>
  <dcterms:modified xsi:type="dcterms:W3CDTF">2024-08-28T13:03:00Z</dcterms:modified>
</cp:coreProperties>
</file>